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A013" w14:textId="6EF9136E" w:rsidR="00AB2E83" w:rsidRDefault="00AB2E83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Acceptance and Commitment Therapy Case Formulation Template</w:t>
      </w:r>
      <w:r w:rsidR="00202517">
        <w:rPr>
          <w:rFonts w:ascii="Gill Sans" w:hAnsi="Gill Sans" w:cs="Gill Sans"/>
          <w:sz w:val="22"/>
          <w:szCs w:val="22"/>
        </w:rPr>
        <w:t xml:space="preserve"> </w:t>
      </w:r>
      <w:r w:rsidR="00266394">
        <w:rPr>
          <w:rFonts w:ascii="Gill Sans" w:hAnsi="Gill Sans" w:cs="Gill Sans"/>
          <w:sz w:val="22"/>
          <w:szCs w:val="22"/>
        </w:rPr>
        <w:t>(version 2.0)</w:t>
      </w:r>
    </w:p>
    <w:p w14:paraId="4602C5A1" w14:textId="77777777" w:rsidR="00AB2E83" w:rsidRPr="00AB2E83" w:rsidRDefault="00AB2E83">
      <w:pPr>
        <w:rPr>
          <w:rFonts w:ascii="Gill Sans" w:hAnsi="Gill Sans" w:cs="Gill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925"/>
        <w:gridCol w:w="378"/>
        <w:gridCol w:w="1331"/>
        <w:gridCol w:w="937"/>
        <w:gridCol w:w="913"/>
        <w:gridCol w:w="792"/>
        <w:gridCol w:w="1456"/>
        <w:gridCol w:w="1311"/>
      </w:tblGrid>
      <w:tr w:rsidR="00AB2E83" w14:paraId="050AE265" w14:textId="77777777" w:rsidTr="00AB2E83">
        <w:tc>
          <w:tcPr>
            <w:tcW w:w="10676" w:type="dxa"/>
            <w:gridSpan w:val="9"/>
          </w:tcPr>
          <w:p w14:paraId="73648B53" w14:textId="7AF4B718" w:rsidR="00AB2E83" w:rsidRDefault="009466E5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p</w:t>
            </w:r>
            <w:r w:rsidR="00AB2E83">
              <w:rPr>
                <w:rFonts w:ascii="Gill Sans" w:hAnsi="Gill Sans" w:cs="Gill Sans"/>
                <w:sz w:val="22"/>
                <w:szCs w:val="22"/>
              </w:rPr>
              <w:t xml:space="preserve">roblems or issues 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is the client </w:t>
            </w:r>
            <w:r w:rsidR="00AB2E83">
              <w:rPr>
                <w:rFonts w:ascii="Gill Sans" w:hAnsi="Gill Sans" w:cs="Gill Sans"/>
                <w:sz w:val="22"/>
                <w:szCs w:val="22"/>
              </w:rPr>
              <w:t>looking for help with</w:t>
            </w:r>
            <w:r>
              <w:rPr>
                <w:rFonts w:ascii="Gill Sans" w:hAnsi="Gill Sans" w:cs="Gill Sans"/>
                <w:sz w:val="22"/>
                <w:szCs w:val="22"/>
              </w:rPr>
              <w:t>?</w:t>
            </w:r>
          </w:p>
          <w:p w14:paraId="7341E72F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24EF5FA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A3F540E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A888DEE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3B9AC12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B2E83" w14:paraId="79C056B0" w14:textId="77777777" w:rsidTr="00AB2E83">
        <w:tc>
          <w:tcPr>
            <w:tcW w:w="10676" w:type="dxa"/>
            <w:gridSpan w:val="9"/>
          </w:tcPr>
          <w:p w14:paraId="0D9BE47B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private events is the client struggling with?</w:t>
            </w:r>
          </w:p>
          <w:p w14:paraId="30990778" w14:textId="77777777" w:rsidR="00136623" w:rsidRDefault="0013662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B2E83" w14:paraId="231A38F8" w14:textId="77777777" w:rsidTr="00AB2E83">
        <w:tc>
          <w:tcPr>
            <w:tcW w:w="2633" w:type="dxa"/>
          </w:tcPr>
          <w:p w14:paraId="62CAA4CE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Thoughts / beliefs</w:t>
            </w:r>
          </w:p>
          <w:p w14:paraId="1321713E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5021B6A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3CE2545A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1CAC5EE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B180F01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5048783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9CF60AA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EACE58D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49EF4E87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634" w:type="dxa"/>
            <w:gridSpan w:val="3"/>
          </w:tcPr>
          <w:p w14:paraId="7CA47811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Emotions / feelings</w:t>
            </w:r>
          </w:p>
        </w:tc>
        <w:tc>
          <w:tcPr>
            <w:tcW w:w="2642" w:type="dxa"/>
            <w:gridSpan w:val="3"/>
          </w:tcPr>
          <w:p w14:paraId="4C9F1B03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Physiological sensations</w:t>
            </w:r>
          </w:p>
        </w:tc>
        <w:tc>
          <w:tcPr>
            <w:tcW w:w="2767" w:type="dxa"/>
            <w:gridSpan w:val="2"/>
          </w:tcPr>
          <w:p w14:paraId="0EDC1F3B" w14:textId="77777777" w:rsidR="00AB2E83" w:rsidRDefault="00AB2E83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Urges</w:t>
            </w:r>
          </w:p>
          <w:p w14:paraId="2DA6C572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1F163ED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493802B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39A8E23D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EFC183A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A4EA28B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35BEA436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DAE6CE1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793D598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D760ABF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4873C1F" w14:textId="77777777" w:rsidR="006A499F" w:rsidRDefault="006A499F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B2E83" w14:paraId="10A7320B" w14:textId="77777777" w:rsidTr="00AB2E83">
        <w:tc>
          <w:tcPr>
            <w:tcW w:w="10676" w:type="dxa"/>
            <w:gridSpan w:val="9"/>
          </w:tcPr>
          <w:p w14:paraId="4008556A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do they typically do (or have done in the past) when these private events come up?</w:t>
            </w:r>
          </w:p>
          <w:p w14:paraId="1AC19CC0" w14:textId="77777777" w:rsidR="00136623" w:rsidRDefault="0013662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B2E83" w14:paraId="2BC99D55" w14:textId="77777777" w:rsidTr="009466E5">
        <w:tc>
          <w:tcPr>
            <w:tcW w:w="3936" w:type="dxa"/>
            <w:gridSpan w:val="3"/>
          </w:tcPr>
          <w:p w14:paraId="79377DA0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they do</w:t>
            </w:r>
          </w:p>
        </w:tc>
        <w:tc>
          <w:tcPr>
            <w:tcW w:w="2268" w:type="dxa"/>
            <w:gridSpan w:val="2"/>
          </w:tcPr>
          <w:p w14:paraId="60DB54B7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they hope will happen</w:t>
            </w:r>
          </w:p>
        </w:tc>
        <w:tc>
          <w:tcPr>
            <w:tcW w:w="1705" w:type="dxa"/>
            <w:gridSpan w:val="2"/>
          </w:tcPr>
          <w:p w14:paraId="594DD868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Actual consequences</w:t>
            </w:r>
          </w:p>
          <w:p w14:paraId="1A73E526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Short term</w:t>
            </w:r>
          </w:p>
        </w:tc>
        <w:tc>
          <w:tcPr>
            <w:tcW w:w="1456" w:type="dxa"/>
          </w:tcPr>
          <w:p w14:paraId="6B2AB4B3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Actual consequences Long term</w:t>
            </w:r>
          </w:p>
        </w:tc>
        <w:tc>
          <w:tcPr>
            <w:tcW w:w="1311" w:type="dxa"/>
          </w:tcPr>
          <w:p w14:paraId="60632552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Workability</w:t>
            </w:r>
          </w:p>
          <w:p w14:paraId="569BA303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(High or Low)</w:t>
            </w:r>
          </w:p>
        </w:tc>
      </w:tr>
      <w:tr w:rsidR="00AB2E83" w14:paraId="5B9FD48B" w14:textId="77777777" w:rsidTr="009466E5">
        <w:tc>
          <w:tcPr>
            <w:tcW w:w="3936" w:type="dxa"/>
            <w:gridSpan w:val="3"/>
          </w:tcPr>
          <w:p w14:paraId="70A5874A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94411AE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366F3FC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FAAF817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0204475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0EF2541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17505E9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B2C5840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1706037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F27C3AC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38A6A79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0236C0A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3AD9245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B3FC864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8F74A52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46B4989" w14:textId="77777777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1EAE2CA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B0B1F4D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9F48B6E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595E5F6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14:paraId="32A3D088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183B3CB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4954A0A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E462C90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5285C5D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86C43A4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C6B949D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631210F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5CDDDA5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5BCC853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65DF9A3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E3EA1C1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3D04427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7D35A3E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239E0B3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16E2D9C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AD899CE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2914F66" w14:textId="77777777" w:rsidR="006A499F" w:rsidRDefault="006A499F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B2E83" w14:paraId="4BC8AD6C" w14:textId="77777777" w:rsidTr="00AB2E83">
        <w:tc>
          <w:tcPr>
            <w:tcW w:w="10676" w:type="dxa"/>
            <w:gridSpan w:val="9"/>
          </w:tcPr>
          <w:p w14:paraId="1DA9C632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If this wasn't such a struggle for them, how would life be different, what could they do?</w:t>
            </w:r>
          </w:p>
          <w:p w14:paraId="15251CA5" w14:textId="77777777" w:rsidR="00136623" w:rsidRDefault="0013662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B2E83" w14:paraId="7F8C0ADC" w14:textId="77777777" w:rsidTr="00AB2E83">
        <w:tc>
          <w:tcPr>
            <w:tcW w:w="3558" w:type="dxa"/>
            <w:gridSpan w:val="2"/>
          </w:tcPr>
          <w:p w14:paraId="6CB1ED03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Valued life area</w:t>
            </w:r>
          </w:p>
          <w:p w14:paraId="00DE71B2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0BC78D3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9743B94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B1E649F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F426B8F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024DCF4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13D6851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4D1440B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BD79F94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A11B46E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559" w:type="dxa"/>
            <w:gridSpan w:val="4"/>
          </w:tcPr>
          <w:p w14:paraId="64439FC3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Specific goals</w:t>
            </w:r>
          </w:p>
        </w:tc>
        <w:tc>
          <w:tcPr>
            <w:tcW w:w="3559" w:type="dxa"/>
            <w:gridSpan w:val="3"/>
          </w:tcPr>
          <w:p w14:paraId="1154DC17" w14:textId="77777777" w:rsidR="00AB2E83" w:rsidRDefault="00AB2E83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things get in the way most?</w:t>
            </w:r>
          </w:p>
        </w:tc>
      </w:tr>
    </w:tbl>
    <w:p w14:paraId="71BBA3F3" w14:textId="77777777" w:rsidR="00FA01F5" w:rsidRDefault="00FA01F5">
      <w:pPr>
        <w:rPr>
          <w:rFonts w:ascii="Gill Sans" w:hAnsi="Gill Sans" w:cs="Gill Sans"/>
          <w:sz w:val="22"/>
          <w:szCs w:val="22"/>
        </w:rPr>
        <w:sectPr w:rsidR="00FA01F5" w:rsidSect="00202517">
          <w:footerReference w:type="default" r:id="rId8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3061"/>
        <w:gridCol w:w="373"/>
        <w:gridCol w:w="374"/>
        <w:gridCol w:w="373"/>
        <w:gridCol w:w="372"/>
        <w:gridCol w:w="373"/>
        <w:gridCol w:w="373"/>
        <w:gridCol w:w="373"/>
        <w:gridCol w:w="372"/>
        <w:gridCol w:w="373"/>
        <w:gridCol w:w="373"/>
        <w:gridCol w:w="436"/>
        <w:gridCol w:w="3373"/>
        <w:gridCol w:w="77"/>
      </w:tblGrid>
      <w:tr w:rsidR="00FA01F5" w14:paraId="14A7E126" w14:textId="77777777" w:rsidTr="00266394">
        <w:trPr>
          <w:gridAfter w:val="1"/>
          <w:wAfter w:w="77" w:type="dxa"/>
        </w:trPr>
        <w:tc>
          <w:tcPr>
            <w:tcW w:w="10599" w:type="dxa"/>
            <w:gridSpan w:val="13"/>
            <w:tcBorders>
              <w:bottom w:val="single" w:sz="4" w:space="0" w:color="auto"/>
            </w:tcBorders>
          </w:tcPr>
          <w:p w14:paraId="3F189611" w14:textId="77777777" w:rsidR="00FA01F5" w:rsidRDefault="00FA01F5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lastRenderedPageBreak/>
              <w:t>How flexible or inflexible is the person’s behaviour and what ACT processes seem to be most prominent?</w:t>
            </w:r>
          </w:p>
          <w:p w14:paraId="083FDA57" w14:textId="2F06F981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809BA" w14:paraId="151A094C" w14:textId="77777777" w:rsidTr="00266394">
        <w:trPr>
          <w:gridAfter w:val="1"/>
          <w:wAfter w:w="77" w:type="dxa"/>
          <w:trHeight w:val="725"/>
        </w:trPr>
        <w:tc>
          <w:tcPr>
            <w:tcW w:w="3061" w:type="dxa"/>
            <w:tcBorders>
              <w:right w:val="nil"/>
            </w:tcBorders>
            <w:vAlign w:val="center"/>
          </w:tcPr>
          <w:p w14:paraId="74DF31D5" w14:textId="77777777" w:rsidR="004A6B6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Pervasive avoidance of </w:t>
            </w:r>
          </w:p>
          <w:p w14:paraId="0A040A69" w14:textId="3187A2B4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>
              <w:rPr>
                <w:rFonts w:ascii="Gill Sans" w:hAnsi="Gill Sans" w:cs="Gill Sans"/>
                <w:sz w:val="22"/>
                <w:szCs w:val="22"/>
              </w:rPr>
              <w:t>private</w:t>
            </w:r>
            <w:proofErr w:type="gramEnd"/>
            <w:r>
              <w:rPr>
                <w:rFonts w:ascii="Gill Sans" w:hAnsi="Gill Sans" w:cs="Gill Sans"/>
                <w:sz w:val="22"/>
                <w:szCs w:val="22"/>
              </w:rPr>
              <w:t xml:space="preserve"> events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2760C41C" w14:textId="4CFDA795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4650233D" w14:textId="3A12E2DC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B64B66D" w14:textId="0195E2B3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31B73037" w14:textId="6E269928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5BC185CC" w14:textId="59CE9335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2A36B874" w14:textId="64F2516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04F0FB6" w14:textId="3F2A1E55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441A7D3A" w14:textId="4DDA8004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4742F82E" w14:textId="526DEAD3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F37DBF1" w14:textId="5DD68488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964C5C5" w14:textId="09A7341F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33B3D5B3" w14:textId="7400F89F" w:rsidR="008809BA" w:rsidRDefault="00DA5D4B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Reliably c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>arries private events willingly</w:t>
            </w:r>
            <w:r>
              <w:rPr>
                <w:rFonts w:ascii="Gill Sans" w:hAnsi="Gill Sans" w:cs="Gill Sans"/>
                <w:sz w:val="22"/>
                <w:szCs w:val="22"/>
              </w:rPr>
              <w:t>, openly, non defensively</w:t>
            </w:r>
          </w:p>
        </w:tc>
      </w:tr>
      <w:tr w:rsidR="008809BA" w14:paraId="197D9228" w14:textId="77777777" w:rsidTr="00266394">
        <w:trPr>
          <w:gridAfter w:val="1"/>
          <w:wAfter w:w="77" w:type="dxa"/>
          <w:trHeight w:val="774"/>
        </w:trPr>
        <w:tc>
          <w:tcPr>
            <w:tcW w:w="3061" w:type="dxa"/>
            <w:tcBorders>
              <w:right w:val="nil"/>
            </w:tcBorders>
            <w:vAlign w:val="center"/>
          </w:tcPr>
          <w:p w14:paraId="41176617" w14:textId="3E841D69" w:rsidR="008809BA" w:rsidRDefault="00DA5D4B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Pervasive entanglement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 xml:space="preserve"> in</w:t>
            </w:r>
            <w:r w:rsidR="004A6B6A">
              <w:rPr>
                <w:rFonts w:ascii="Gill Sans" w:hAnsi="Gill Sans" w:cs="Gill Sans"/>
                <w:sz w:val="22"/>
                <w:szCs w:val="22"/>
              </w:rPr>
              <w:t xml:space="preserve"> thinking,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dominated by</w:t>
            </w:r>
            <w:r w:rsidR="00266394">
              <w:rPr>
                <w:rFonts w:ascii="Gill Sans" w:hAnsi="Gill Sans" w:cs="Gill Sans"/>
                <w:sz w:val="22"/>
                <w:szCs w:val="22"/>
              </w:rPr>
              <w:t xml:space="preserve"> rules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and unhelpful ‘mindyness’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1404D23" w14:textId="145E04C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1ADBE50D" w14:textId="75EA5AB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0EED315" w14:textId="3AA764E4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652483D0" w14:textId="42D65811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44E1A714" w14:textId="33FD6AD4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FD3962A" w14:textId="1BF81B03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3349251" w14:textId="18310D52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62DDE4B9" w14:textId="2CD8C45A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759C68FE" w14:textId="12F18811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C74C5AC" w14:textId="56FD9FB5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9B46A74" w14:textId="5AE4D10C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7FC090BD" w14:textId="0DD2CB0E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Experiences thoughts as mental events, holding them lightly</w:t>
            </w:r>
          </w:p>
        </w:tc>
        <w:bookmarkStart w:id="0" w:name="_GoBack"/>
        <w:bookmarkEnd w:id="0"/>
      </w:tr>
      <w:tr w:rsidR="008809BA" w14:paraId="5F4357C6" w14:textId="77777777" w:rsidTr="00DA5D4B">
        <w:trPr>
          <w:gridAfter w:val="1"/>
          <w:wAfter w:w="77" w:type="dxa"/>
          <w:trHeight w:val="1217"/>
        </w:trPr>
        <w:tc>
          <w:tcPr>
            <w:tcW w:w="3061" w:type="dxa"/>
            <w:tcBorders>
              <w:right w:val="nil"/>
            </w:tcBorders>
            <w:vAlign w:val="center"/>
          </w:tcPr>
          <w:p w14:paraId="6F072806" w14:textId="67AEAE6C" w:rsidR="008809BA" w:rsidRDefault="00266394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Unhelpful attachment to</w:t>
            </w:r>
            <w:r w:rsidR="00DA5D4B">
              <w:rPr>
                <w:rFonts w:ascii="Gill Sans" w:hAnsi="Gill Sans" w:cs="Gill Sans"/>
                <w:sz w:val="22"/>
                <w:szCs w:val="22"/>
              </w:rPr>
              <w:t xml:space="preserve"> and dominance of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the story of 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>self and what is possible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7BC9C092" w14:textId="79FB872E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05EDABCF" w14:textId="417DDD42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9E4E6F7" w14:textId="149DF609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2D7D3F23" w14:textId="0AF46E92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38EBFE67" w14:textId="5E428C76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508B8358" w14:textId="3A137843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33A9D37" w14:textId="17F983AD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4AADFD14" w14:textId="5A3D3573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FD2C7A7" w14:textId="7938600E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24420DEA" w14:textId="02C9ECC7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0976326" w14:textId="178D5328" w:rsidR="008809BA" w:rsidRDefault="008809BA" w:rsidP="008809BA">
            <w:pPr>
              <w:ind w:left="-14"/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015CC6CD" w14:textId="3B4143AB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Flexible perspective taking on self, can </w:t>
            </w:r>
            <w:r w:rsidR="00DA5D4B">
              <w:rPr>
                <w:rFonts w:ascii="Gill Sans" w:hAnsi="Gill Sans" w:cs="Gill Sans"/>
                <w:sz w:val="22"/>
                <w:szCs w:val="22"/>
              </w:rPr>
              <w:t xml:space="preserve">reliably </w:t>
            </w:r>
            <w:r>
              <w:rPr>
                <w:rFonts w:ascii="Gill Sans" w:hAnsi="Gill Sans" w:cs="Gill Sans"/>
                <w:sz w:val="22"/>
                <w:szCs w:val="22"/>
              </w:rPr>
              <w:t>experience a sense of ‘containing’</w:t>
            </w:r>
            <w:r w:rsidR="00DA5D4B">
              <w:rPr>
                <w:rFonts w:ascii="Gill Sans" w:hAnsi="Gill Sans" w:cs="Gill Sans"/>
                <w:sz w:val="22"/>
                <w:szCs w:val="22"/>
              </w:rPr>
              <w:t xml:space="preserve"> and not being defined by difficult self </w:t>
            </w:r>
            <w:r>
              <w:rPr>
                <w:rFonts w:ascii="Gill Sans" w:hAnsi="Gill Sans" w:cs="Gill Sans"/>
                <w:sz w:val="22"/>
                <w:szCs w:val="22"/>
              </w:rPr>
              <w:t>content</w:t>
            </w:r>
          </w:p>
        </w:tc>
      </w:tr>
      <w:tr w:rsidR="008809BA" w14:paraId="3871A04D" w14:textId="77777777" w:rsidTr="00266394">
        <w:trPr>
          <w:gridAfter w:val="1"/>
          <w:wAfter w:w="77" w:type="dxa"/>
          <w:trHeight w:val="828"/>
        </w:trPr>
        <w:tc>
          <w:tcPr>
            <w:tcW w:w="3061" w:type="dxa"/>
            <w:tcBorders>
              <w:right w:val="nil"/>
            </w:tcBorders>
            <w:vAlign w:val="center"/>
          </w:tcPr>
          <w:p w14:paraId="269D8802" w14:textId="1237153A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Dominated by past and future, </w:t>
            </w:r>
            <w:r w:rsidR="00266394">
              <w:rPr>
                <w:rFonts w:ascii="Gill Sans" w:hAnsi="Gill Sans" w:cs="Gill Sans"/>
                <w:sz w:val="22"/>
                <w:szCs w:val="22"/>
              </w:rPr>
              <w:t xml:space="preserve">pervasive </w:t>
            </w:r>
            <w:r>
              <w:rPr>
                <w:rFonts w:ascii="Gill Sans" w:hAnsi="Gill Sans" w:cs="Gill Sans"/>
                <w:sz w:val="22"/>
                <w:szCs w:val="22"/>
              </w:rPr>
              <w:t>difficulty being here and now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3924F9E4" w14:textId="318834CD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5A937253" w14:textId="515E587D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595B377" w14:textId="2B75A035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3B12C9DA" w14:textId="5A8FE133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5AD68011" w14:textId="5CBF5A76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71FBFE24" w14:textId="33FE4127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B518F7B" w14:textId="3C16384E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32FA4ACF" w14:textId="3B7AD896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4714BB0B" w14:textId="72D3BA92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015878A8" w14:textId="3FA96934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4777F49" w14:textId="6135B49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358B34B4" w14:textId="2B94FDA1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Can reliably and persistently contact the present moment</w:t>
            </w:r>
          </w:p>
        </w:tc>
      </w:tr>
      <w:tr w:rsidR="008809BA" w14:paraId="273E66A8" w14:textId="77777777" w:rsidTr="00266394">
        <w:trPr>
          <w:gridAfter w:val="1"/>
          <w:wAfter w:w="77" w:type="dxa"/>
          <w:trHeight w:val="979"/>
        </w:trPr>
        <w:tc>
          <w:tcPr>
            <w:tcW w:w="3061" w:type="dxa"/>
            <w:tcBorders>
              <w:right w:val="nil"/>
            </w:tcBorders>
            <w:vAlign w:val="center"/>
          </w:tcPr>
          <w:p w14:paraId="4BF2C121" w14:textId="61406EBE" w:rsidR="008809BA" w:rsidRDefault="00DA5D4B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Lack of clarity or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 xml:space="preserve"> contact with values, doesn't know what</w:t>
            </w:r>
            <w:r w:rsidR="00266394">
              <w:rPr>
                <w:rFonts w:ascii="Gill Sans" w:hAnsi="Gill Sans" w:cs="Gill Sans"/>
                <w:sz w:val="22"/>
                <w:szCs w:val="22"/>
              </w:rPr>
              <w:t xml:space="preserve"> matters, not freely chosen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28D10D27" w14:textId="33C15783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76F247F0" w14:textId="1B46FFF4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47BEB9EC" w14:textId="0DD5F26F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7AEF76C3" w14:textId="63C2480A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4FAC037C" w14:textId="2F529EEC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50E9493" w14:textId="0FA77DCF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B668DC9" w14:textId="279218E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585A55AC" w14:textId="2AD26AA7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C9598DA" w14:textId="6552517F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3215B638" w14:textId="220D6442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AE7F770" w14:textId="76CBF9C3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7A1F8BAD" w14:textId="432BEA43" w:rsidR="008809BA" w:rsidRDefault="00266394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Clarity and contact with v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>alues, knows what they care about and chooses it freely</w:t>
            </w:r>
          </w:p>
        </w:tc>
      </w:tr>
      <w:tr w:rsidR="008809BA" w14:paraId="168513D4" w14:textId="77777777" w:rsidTr="00266394">
        <w:trPr>
          <w:gridAfter w:val="1"/>
          <w:wAfter w:w="77" w:type="dxa"/>
          <w:trHeight w:val="1229"/>
        </w:trPr>
        <w:tc>
          <w:tcPr>
            <w:tcW w:w="3061" w:type="dxa"/>
            <w:tcBorders>
              <w:right w:val="nil"/>
            </w:tcBorders>
            <w:vAlign w:val="center"/>
          </w:tcPr>
          <w:p w14:paraId="5BF17BD2" w14:textId="00E378F0" w:rsidR="008809BA" w:rsidRDefault="008809BA" w:rsidP="00266394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Pervasive pattern o</w:t>
            </w:r>
            <w:r w:rsidR="00266394">
              <w:rPr>
                <w:rFonts w:ascii="Gill Sans" w:hAnsi="Gill Sans" w:cs="Gill Sans"/>
                <w:sz w:val="22"/>
                <w:szCs w:val="22"/>
              </w:rPr>
              <w:t>f inactivity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or impulsive actions</w:t>
            </w:r>
            <w:r w:rsidR="00266394">
              <w:rPr>
                <w:rFonts w:ascii="Gill Sans" w:hAnsi="Gill Sans" w:cs="Gill Sans"/>
                <w:sz w:val="22"/>
                <w:szCs w:val="22"/>
              </w:rPr>
              <w:t>,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or acting to avoid situations and private events</w:t>
            </w:r>
            <w:r w:rsidR="00266394">
              <w:rPr>
                <w:rFonts w:ascii="Gill Sans" w:hAnsi="Gill Sans" w:cs="Gill Sans"/>
                <w:sz w:val="22"/>
                <w:szCs w:val="22"/>
              </w:rPr>
              <w:t>, not acting on values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9E60D11" w14:textId="1D7E5ACE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39903F9C" w14:textId="136E5B51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DE515DE" w14:textId="0BB1FB0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0884C975" w14:textId="45F83C1F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9313EE1" w14:textId="5F273F69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2146327B" w14:textId="7FB88A4A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1D0B4C03" w14:textId="659E2F58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14:paraId="556FD2D3" w14:textId="008B238E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3DF7CA49" w14:textId="74DFB73B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66181FFE" w14:textId="45853890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A28065F" w14:textId="22D7C182" w:rsidR="008809BA" w:rsidRDefault="008809BA" w:rsidP="008809B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1FF509C8" w14:textId="3DD07348" w:rsidR="008809BA" w:rsidRDefault="00DA5D4B" w:rsidP="00DA5D4B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Regular and persistently t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>akes actions towards va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lues, reliably </w:t>
            </w:r>
            <w:r w:rsidR="008809BA">
              <w:rPr>
                <w:rFonts w:ascii="Gill Sans" w:hAnsi="Gill Sans" w:cs="Gill Sans"/>
                <w:sz w:val="22"/>
                <w:szCs w:val="22"/>
              </w:rPr>
              <w:t>commits and follows through</w:t>
            </w:r>
          </w:p>
        </w:tc>
      </w:tr>
      <w:tr w:rsidR="00CE0FCA" w14:paraId="6D5626A5" w14:textId="77777777" w:rsidTr="008809BA">
        <w:tc>
          <w:tcPr>
            <w:tcW w:w="10676" w:type="dxa"/>
            <w:gridSpan w:val="14"/>
          </w:tcPr>
          <w:p w14:paraId="52024040" w14:textId="468D8C5A" w:rsidR="00CE0FCA" w:rsidRDefault="00CE0FCA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How much will workability / creative hopelessness need to be emphasised with this client?</w:t>
            </w:r>
          </w:p>
          <w:p w14:paraId="3B67C5D8" w14:textId="77777777" w:rsidR="00CE0FCA" w:rsidRDefault="00CE0FC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4BC7E21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5DF625B" w14:textId="77777777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D75E70C" w14:textId="77777777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F2D9F97" w14:textId="77777777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71DCD35" w14:textId="77777777" w:rsidR="00CE0FCA" w:rsidRDefault="00CE0FCA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CE0FCA" w14:paraId="2983582B" w14:textId="77777777" w:rsidTr="008809BA">
        <w:tc>
          <w:tcPr>
            <w:tcW w:w="10676" w:type="dxa"/>
            <w:gridSpan w:val="14"/>
          </w:tcPr>
          <w:p w14:paraId="1D157138" w14:textId="15477938" w:rsidR="00CE0FCA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What aspects of this client’s context may undermine or support the work? (</w:t>
            </w:r>
            <w:r w:rsidR="00205FF1">
              <w:rPr>
                <w:rFonts w:ascii="Gill Sans" w:hAnsi="Gill Sans" w:cs="Gill Sans"/>
                <w:sz w:val="22"/>
                <w:szCs w:val="22"/>
              </w:rPr>
              <w:t>E</w:t>
            </w:r>
            <w:r>
              <w:rPr>
                <w:rFonts w:ascii="Gill Sans" w:hAnsi="Gill Sans" w:cs="Gill Sans"/>
                <w:sz w:val="22"/>
                <w:szCs w:val="22"/>
              </w:rPr>
              <w:t>.g. poverty, access to resources, unsupportive partner, harassing environment, supportive partner, stable upbringing, etc.)</w:t>
            </w:r>
          </w:p>
          <w:p w14:paraId="3A382346" w14:textId="16AE04E8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CFEEEE8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B1FFDB7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555419B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2C28EE8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CF12B95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B21A9AE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57734AD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92CC116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FEC4351" w14:textId="77777777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DB31041" w14:textId="77777777" w:rsidR="00CE0FCA" w:rsidRDefault="00CE0FCA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714C26" w14:paraId="77A1A38A" w14:textId="77777777" w:rsidTr="00266394">
        <w:trPr>
          <w:trHeight w:val="2722"/>
        </w:trPr>
        <w:tc>
          <w:tcPr>
            <w:tcW w:w="10676" w:type="dxa"/>
            <w:gridSpan w:val="14"/>
          </w:tcPr>
          <w:p w14:paraId="0F0BEFC1" w14:textId="564736FC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Plan for your first few therapy sessions (e.g. early therapist</w:t>
            </w:r>
            <w:r w:rsidR="00202517">
              <w:rPr>
                <w:rFonts w:ascii="Gill Sans" w:hAnsi="Gill Sans" w:cs="Gill Sans"/>
                <w:sz w:val="22"/>
                <w:szCs w:val="22"/>
              </w:rPr>
              <w:t>’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s goals, stance, interventions, </w:t>
            </w:r>
            <w:r w:rsidR="00202517">
              <w:rPr>
                <w:rFonts w:ascii="Gill Sans" w:hAnsi="Gill Sans" w:cs="Gill Sans"/>
                <w:sz w:val="22"/>
                <w:szCs w:val="22"/>
              </w:rPr>
              <w:t xml:space="preserve">strategies, </w:t>
            </w:r>
            <w:r>
              <w:rPr>
                <w:rFonts w:ascii="Gill Sans" w:hAnsi="Gill Sans" w:cs="Gill Sans"/>
                <w:sz w:val="22"/>
                <w:szCs w:val="22"/>
              </w:rPr>
              <w:t>monitoring, likely pace, potential obstacles, memos to self, things to watch for etc</w:t>
            </w:r>
            <w:r w:rsidR="00202517">
              <w:rPr>
                <w:rFonts w:ascii="Gill Sans" w:hAnsi="Gill Sans" w:cs="Gill Sans"/>
                <w:sz w:val="22"/>
                <w:szCs w:val="22"/>
              </w:rPr>
              <w:t>.</w:t>
            </w:r>
            <w:r>
              <w:rPr>
                <w:rFonts w:ascii="Gill Sans" w:hAnsi="Gill Sans" w:cs="Gill Sans"/>
                <w:sz w:val="22"/>
                <w:szCs w:val="22"/>
              </w:rPr>
              <w:t>)</w:t>
            </w:r>
          </w:p>
          <w:p w14:paraId="17E759F2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4502160" w14:textId="77777777" w:rsidR="00266394" w:rsidRDefault="00266394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172463F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7FDB49B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46393E5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22544C3" w14:textId="77777777" w:rsidR="00714C26" w:rsidRDefault="00714C2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E797309" w14:textId="77777777" w:rsidR="00202517" w:rsidRDefault="0020251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43EFF6D" w14:textId="77777777" w:rsidR="000E21C6" w:rsidRDefault="000E21C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658F719" w14:textId="77777777" w:rsidR="000E21C6" w:rsidRDefault="000E21C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E0C3C8C" w14:textId="77777777" w:rsidR="000E21C6" w:rsidRDefault="000E21C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05AD4C7" w14:textId="77777777" w:rsidR="000E21C6" w:rsidRDefault="000E21C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3C959821" w14:textId="378BA9F9" w:rsidR="00266394" w:rsidRPr="000E21C6" w:rsidRDefault="00266394">
      <w:pPr>
        <w:rPr>
          <w:rFonts w:ascii="Gill Sans" w:hAnsi="Gill Sans" w:cs="Gill Sans"/>
          <w:i/>
          <w:color w:val="808080" w:themeColor="background1" w:themeShade="80"/>
          <w:sz w:val="22"/>
          <w:szCs w:val="22"/>
        </w:rPr>
      </w:pPr>
      <w:r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>This ACT case formulation template is provided free of charge and is not for profit. It can be copied and distributed for any clinical or research purpose without permission</w:t>
      </w:r>
      <w:r w:rsid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>.</w:t>
      </w:r>
      <w:r w:rsidR="000E21C6"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ab/>
      </w:r>
      <w:r w:rsidR="000E21C6"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ab/>
      </w:r>
      <w:r w:rsidR="000E21C6"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ab/>
      </w:r>
      <w:r w:rsidR="000E21C6"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ab/>
      </w:r>
      <w:r w:rsidR="000E21C6"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ab/>
        <w:t xml:space="preserve">  </w:t>
      </w:r>
      <w:r w:rsid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>(</w:t>
      </w:r>
      <w:r w:rsidR="000E21C6" w:rsidRP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>David Gillanders November 2013</w:t>
      </w:r>
      <w:r w:rsidR="000E21C6">
        <w:rPr>
          <w:rFonts w:ascii="Gill Sans" w:hAnsi="Gill Sans" w:cs="Gill Sans"/>
          <w:i/>
          <w:color w:val="808080" w:themeColor="background1" w:themeShade="80"/>
          <w:sz w:val="22"/>
          <w:szCs w:val="22"/>
        </w:rPr>
        <w:t>)</w:t>
      </w:r>
    </w:p>
    <w:sectPr w:rsidR="00266394" w:rsidRPr="000E21C6" w:rsidSect="00FA01F5"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0ED2" w14:textId="77777777" w:rsidR="00DA5D4B" w:rsidRDefault="00DA5D4B" w:rsidP="00202517">
      <w:r>
        <w:separator/>
      </w:r>
    </w:p>
  </w:endnote>
  <w:endnote w:type="continuationSeparator" w:id="0">
    <w:p w14:paraId="61F3CEF8" w14:textId="77777777" w:rsidR="00DA5D4B" w:rsidRDefault="00DA5D4B" w:rsidP="002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8BFE" w14:textId="172E8606" w:rsidR="00DA5D4B" w:rsidRPr="00202517" w:rsidRDefault="00DA5D4B" w:rsidP="00202517">
    <w:pPr>
      <w:pStyle w:val="Footer"/>
      <w:tabs>
        <w:tab w:val="left" w:pos="7797"/>
      </w:tabs>
      <w:rPr>
        <w:color w:val="808080" w:themeColor="background1" w:themeShade="80"/>
      </w:rPr>
    </w:pPr>
    <w:r>
      <w:rPr>
        <w:rFonts w:ascii="Gill Sans" w:hAnsi="Gill Sans" w:cs="Gill Sans"/>
        <w:color w:val="808080" w:themeColor="background1" w:themeShade="80"/>
        <w:sz w:val="22"/>
        <w:szCs w:val="22"/>
      </w:rPr>
      <w:t xml:space="preserve">This ACT case formulation template is provided free of charge and is not for profit. It can be copied and distributed for any clinical or research purpose without permission. </w:t>
    </w:r>
    <w:r>
      <w:rPr>
        <w:rFonts w:ascii="Gill Sans" w:hAnsi="Gill Sans" w:cs="Gill Sans"/>
        <w:color w:val="808080" w:themeColor="background1" w:themeShade="80"/>
        <w:sz w:val="22"/>
        <w:szCs w:val="22"/>
      </w:rPr>
      <w:tab/>
    </w:r>
    <w:r w:rsidRPr="00202517">
      <w:rPr>
        <w:rFonts w:ascii="Gill Sans" w:hAnsi="Gill Sans" w:cs="Gill Sans"/>
        <w:color w:val="808080" w:themeColor="background1" w:themeShade="80"/>
        <w:sz w:val="22"/>
        <w:szCs w:val="22"/>
      </w:rPr>
      <w:t>David Gillanders March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1C6D" w14:textId="77777777" w:rsidR="00DA5D4B" w:rsidRDefault="00DA5D4B" w:rsidP="00202517">
      <w:r>
        <w:separator/>
      </w:r>
    </w:p>
  </w:footnote>
  <w:footnote w:type="continuationSeparator" w:id="0">
    <w:p w14:paraId="339FA1EA" w14:textId="77777777" w:rsidR="00DA5D4B" w:rsidRDefault="00DA5D4B" w:rsidP="002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83"/>
    <w:rsid w:val="000C1721"/>
    <w:rsid w:val="000E21C6"/>
    <w:rsid w:val="00136623"/>
    <w:rsid w:val="00202517"/>
    <w:rsid w:val="00205FF1"/>
    <w:rsid w:val="00266394"/>
    <w:rsid w:val="004A6B6A"/>
    <w:rsid w:val="006A499F"/>
    <w:rsid w:val="00714C26"/>
    <w:rsid w:val="008809BA"/>
    <w:rsid w:val="009466E5"/>
    <w:rsid w:val="00A12B4E"/>
    <w:rsid w:val="00AB2E83"/>
    <w:rsid w:val="00AF4FD0"/>
    <w:rsid w:val="00CE0FCA"/>
    <w:rsid w:val="00D93A50"/>
    <w:rsid w:val="00DA5D4B"/>
    <w:rsid w:val="00E57774"/>
    <w:rsid w:val="00F17F70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CF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2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1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2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61832-D9D7-984D-86DA-D3FD023C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397</Words>
  <Characters>2263</Characters>
  <Application>Microsoft Macintosh Word</Application>
  <DocSecurity>0</DocSecurity>
  <Lines>18</Lines>
  <Paragraphs>5</Paragraphs>
  <ScaleCrop>false</ScaleCrop>
  <Company>University of Edinburgh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David Gillanders</cp:lastModifiedBy>
  <cp:revision>4</cp:revision>
  <cp:lastPrinted>2013-11-07T12:59:00Z</cp:lastPrinted>
  <dcterms:created xsi:type="dcterms:W3CDTF">2013-11-07T12:12:00Z</dcterms:created>
  <dcterms:modified xsi:type="dcterms:W3CDTF">2013-11-07T13:28:00Z</dcterms:modified>
</cp:coreProperties>
</file>